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3"/>
      </w:tblGrid>
      <w:tr w:rsidR="00557B72" w:rsidRPr="00557B72" w:rsidTr="002512FB">
        <w:trPr>
          <w:jc w:val="center"/>
        </w:trPr>
        <w:tc>
          <w:tcPr>
            <w:tcW w:w="10453" w:type="dxa"/>
            <w:vAlign w:val="center"/>
          </w:tcPr>
          <w:p w:rsidR="00557B72" w:rsidRDefault="00557B72" w:rsidP="002512FB">
            <w:pPr>
              <w:jc w:val="center"/>
              <w:rPr>
                <w:rFonts w:ascii="Times New Roman" w:hAnsi="Times New Roman" w:cs="Times New Roman"/>
                <w:b/>
                <w:noProof/>
                <w:color w:val="F7CAAC" w:themeColor="accent2" w:themeTint="66"/>
                <w:sz w:val="52"/>
                <w:szCs w:val="5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557B72">
              <w:rPr>
                <w:rFonts w:ascii="Times New Roman" w:hAnsi="Times New Roman" w:cs="Times New Roman"/>
                <w:b/>
                <w:noProof/>
                <w:color w:val="F7CAAC" w:themeColor="accent2" w:themeTint="66"/>
                <w:sz w:val="52"/>
                <w:szCs w:val="5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Наши успехи!</w:t>
            </w:r>
          </w:p>
          <w:p w:rsidR="00776BD2" w:rsidRDefault="00776BD2" w:rsidP="002512FB">
            <w:pPr>
              <w:jc w:val="center"/>
              <w:rPr>
                <w:rFonts w:ascii="Times New Roman" w:hAnsi="Times New Roman" w:cs="Times New Roman"/>
                <w:b/>
                <w:noProof/>
                <w:color w:val="F7CAAC" w:themeColor="accent2" w:themeTint="66"/>
                <w:sz w:val="52"/>
                <w:szCs w:val="5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color w:val="F7CAAC" w:themeColor="accent2" w:themeTint="66"/>
                <w:sz w:val="52"/>
                <w:szCs w:val="5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К нам весна шагает быстрыми шагами</w:t>
            </w:r>
          </w:p>
          <w:p w:rsidR="00466AB1" w:rsidRPr="000F2CE3" w:rsidRDefault="000F2CE3" w:rsidP="000F2CE3">
            <w:pPr>
              <w:jc w:val="both"/>
              <w:rPr>
                <w:rFonts w:ascii="Times New Roman" w:hAnsi="Times New Roman" w:cs="Times New Roman"/>
              </w:rPr>
            </w:pPr>
            <w:r w:rsidRPr="000F2CE3">
              <w:rPr>
                <w:rFonts w:ascii="Times New Roman" w:hAnsi="Times New Roman" w:cs="Times New Roman"/>
                <w:sz w:val="28"/>
              </w:rPr>
              <w:t>Воспитанники группы «Фантазеры» на занятии по художественному творчеству создавали первые весенние цветы.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2512FB" w:rsidTr="002512FB">
        <w:trPr>
          <w:jc w:val="center"/>
        </w:trPr>
        <w:tc>
          <w:tcPr>
            <w:tcW w:w="10453" w:type="dxa"/>
            <w:vAlign w:val="center"/>
          </w:tcPr>
          <w:p w:rsidR="002512FB" w:rsidRDefault="00A63A26" w:rsidP="002512F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40000" cy="6480000"/>
                  <wp:effectExtent l="0" t="5715" r="317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640000" cy="64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A26" w:rsidTr="002512FB">
        <w:trPr>
          <w:jc w:val="center"/>
        </w:trPr>
        <w:tc>
          <w:tcPr>
            <w:tcW w:w="10453" w:type="dxa"/>
            <w:vAlign w:val="center"/>
          </w:tcPr>
          <w:p w:rsidR="00A63A26" w:rsidRDefault="00A63A26" w:rsidP="002512FB">
            <w:pPr>
              <w:jc w:val="center"/>
              <w:rPr>
                <w:noProof/>
              </w:rPr>
            </w:pPr>
          </w:p>
        </w:tc>
      </w:tr>
      <w:tr w:rsidR="00504AF4" w:rsidTr="002512FB">
        <w:trPr>
          <w:jc w:val="center"/>
        </w:trPr>
        <w:tc>
          <w:tcPr>
            <w:tcW w:w="10453" w:type="dxa"/>
            <w:vAlign w:val="center"/>
          </w:tcPr>
          <w:p w:rsidR="00504AF4" w:rsidRDefault="00504AF4" w:rsidP="002512FB">
            <w:pPr>
              <w:jc w:val="center"/>
              <w:rPr>
                <w:noProof/>
              </w:rPr>
            </w:pPr>
          </w:p>
        </w:tc>
      </w:tr>
      <w:tr w:rsidR="00504AF4" w:rsidTr="002512FB">
        <w:trPr>
          <w:jc w:val="center"/>
        </w:trPr>
        <w:tc>
          <w:tcPr>
            <w:tcW w:w="10453" w:type="dxa"/>
            <w:vAlign w:val="center"/>
          </w:tcPr>
          <w:p w:rsidR="00504AF4" w:rsidRDefault="00504AF4" w:rsidP="002512FB">
            <w:pPr>
              <w:jc w:val="center"/>
              <w:rPr>
                <w:noProof/>
              </w:rPr>
            </w:pPr>
          </w:p>
        </w:tc>
      </w:tr>
      <w:tr w:rsidR="00504AF4" w:rsidTr="002512FB">
        <w:trPr>
          <w:jc w:val="center"/>
        </w:trPr>
        <w:tc>
          <w:tcPr>
            <w:tcW w:w="10453" w:type="dxa"/>
            <w:vAlign w:val="center"/>
          </w:tcPr>
          <w:p w:rsidR="00504AF4" w:rsidRDefault="00504AF4" w:rsidP="002512FB">
            <w:pPr>
              <w:jc w:val="center"/>
              <w:rPr>
                <w:noProof/>
              </w:rPr>
            </w:pPr>
          </w:p>
        </w:tc>
      </w:tr>
      <w:tr w:rsidR="00A63A26" w:rsidTr="002512FB">
        <w:trPr>
          <w:jc w:val="center"/>
        </w:trPr>
        <w:tc>
          <w:tcPr>
            <w:tcW w:w="10453" w:type="dxa"/>
            <w:vAlign w:val="center"/>
          </w:tcPr>
          <w:p w:rsidR="00A63A26" w:rsidRDefault="00A63A26" w:rsidP="002512F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640000" cy="6480000"/>
                  <wp:effectExtent l="0" t="5715" r="317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640000" cy="64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A26" w:rsidTr="002512FB">
        <w:trPr>
          <w:jc w:val="center"/>
        </w:trPr>
        <w:tc>
          <w:tcPr>
            <w:tcW w:w="10453" w:type="dxa"/>
            <w:vAlign w:val="center"/>
          </w:tcPr>
          <w:p w:rsidR="00A63A26" w:rsidRDefault="00A63A26" w:rsidP="002512FB">
            <w:pPr>
              <w:jc w:val="center"/>
              <w:rPr>
                <w:noProof/>
              </w:rPr>
            </w:pPr>
          </w:p>
        </w:tc>
      </w:tr>
      <w:tr w:rsidR="00504AF4" w:rsidTr="002512FB">
        <w:trPr>
          <w:jc w:val="center"/>
        </w:trPr>
        <w:tc>
          <w:tcPr>
            <w:tcW w:w="10453" w:type="dxa"/>
            <w:vAlign w:val="center"/>
          </w:tcPr>
          <w:p w:rsidR="00504AF4" w:rsidRDefault="00504AF4" w:rsidP="002512FB">
            <w:pPr>
              <w:jc w:val="center"/>
              <w:rPr>
                <w:noProof/>
              </w:rPr>
            </w:pPr>
          </w:p>
        </w:tc>
      </w:tr>
      <w:tr w:rsidR="00504AF4" w:rsidTr="002512FB">
        <w:trPr>
          <w:jc w:val="center"/>
        </w:trPr>
        <w:tc>
          <w:tcPr>
            <w:tcW w:w="10453" w:type="dxa"/>
            <w:vAlign w:val="center"/>
          </w:tcPr>
          <w:p w:rsidR="00504AF4" w:rsidRDefault="00504AF4" w:rsidP="002512FB">
            <w:pPr>
              <w:jc w:val="center"/>
              <w:rPr>
                <w:noProof/>
              </w:rPr>
            </w:pPr>
          </w:p>
        </w:tc>
      </w:tr>
      <w:tr w:rsidR="00504AF4" w:rsidTr="002512FB">
        <w:trPr>
          <w:jc w:val="center"/>
        </w:trPr>
        <w:tc>
          <w:tcPr>
            <w:tcW w:w="10453" w:type="dxa"/>
            <w:vAlign w:val="center"/>
          </w:tcPr>
          <w:p w:rsidR="00504AF4" w:rsidRDefault="00504AF4" w:rsidP="002512FB">
            <w:pPr>
              <w:jc w:val="center"/>
              <w:rPr>
                <w:noProof/>
              </w:rPr>
            </w:pPr>
          </w:p>
        </w:tc>
      </w:tr>
      <w:tr w:rsidR="00504AF4" w:rsidTr="002512FB">
        <w:trPr>
          <w:jc w:val="center"/>
        </w:trPr>
        <w:tc>
          <w:tcPr>
            <w:tcW w:w="10453" w:type="dxa"/>
            <w:vAlign w:val="center"/>
          </w:tcPr>
          <w:p w:rsidR="00504AF4" w:rsidRPr="00776BD2" w:rsidRDefault="00776BD2" w:rsidP="002512FB">
            <w:pPr>
              <w:jc w:val="center"/>
              <w:rPr>
                <w:rFonts w:ascii="Times New Roman" w:hAnsi="Times New Roman" w:cs="Times New Roman"/>
                <w:b/>
                <w:noProof/>
                <w:color w:val="F7CAAC" w:themeColor="accent2" w:themeTint="66"/>
                <w:sz w:val="52"/>
                <w:szCs w:val="5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776BD2">
              <w:rPr>
                <w:rFonts w:ascii="Times New Roman" w:hAnsi="Times New Roman" w:cs="Times New Roman"/>
                <w:b/>
                <w:noProof/>
                <w:color w:val="F7CAAC" w:themeColor="accent2" w:themeTint="66"/>
                <w:sz w:val="52"/>
                <w:szCs w:val="5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lastRenderedPageBreak/>
              <w:t xml:space="preserve">Вместе </w:t>
            </w:r>
            <w:bookmarkStart w:id="0" w:name="_GoBack"/>
            <w:bookmarkEnd w:id="0"/>
            <w:r w:rsidRPr="00776BD2">
              <w:rPr>
                <w:rFonts w:ascii="Times New Roman" w:hAnsi="Times New Roman" w:cs="Times New Roman"/>
                <w:b/>
                <w:noProof/>
                <w:color w:val="F7CAAC" w:themeColor="accent2" w:themeTint="66"/>
                <w:sz w:val="52"/>
                <w:szCs w:val="5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с «ТИКО»</w:t>
            </w:r>
          </w:p>
        </w:tc>
      </w:tr>
      <w:tr w:rsidR="00504AF4" w:rsidTr="002512FB">
        <w:trPr>
          <w:jc w:val="center"/>
        </w:trPr>
        <w:tc>
          <w:tcPr>
            <w:tcW w:w="10453" w:type="dxa"/>
            <w:vAlign w:val="center"/>
          </w:tcPr>
          <w:p w:rsidR="00504AF4" w:rsidRDefault="009579BF" w:rsidP="002512FB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sz w:val="28"/>
              </w:rPr>
              <w:t>На занятиях по грамоте в группе «Фантазеры» используется технология «ТИКО»-моделирования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9579BF">
              <w:rPr>
                <w:rFonts w:ascii="Times New Roman" w:hAnsi="Times New Roman" w:cs="Times New Roman"/>
                <w:sz w:val="28"/>
              </w:rPr>
              <w:t xml:space="preserve"> Данный метод помогает детям овладевать умением последовательно выполнять звуковой анализ слов, определять последовательность звуков в слове</w:t>
            </w:r>
            <w:r>
              <w:rPr>
                <w:rFonts w:ascii="Times New Roman" w:hAnsi="Times New Roman" w:cs="Times New Roman"/>
                <w:sz w:val="28"/>
              </w:rPr>
              <w:t>, умение составлять и читать предложение</w:t>
            </w:r>
          </w:p>
        </w:tc>
      </w:tr>
      <w:tr w:rsidR="00A63A26" w:rsidTr="002512FB">
        <w:trPr>
          <w:jc w:val="center"/>
        </w:trPr>
        <w:tc>
          <w:tcPr>
            <w:tcW w:w="10453" w:type="dxa"/>
            <w:vAlign w:val="center"/>
          </w:tcPr>
          <w:p w:rsidR="00A63A26" w:rsidRDefault="00A63A26" w:rsidP="002512F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389902" cy="6292426"/>
                  <wp:effectExtent l="952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391618" cy="6293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A26" w:rsidTr="002512FB">
        <w:trPr>
          <w:jc w:val="center"/>
        </w:trPr>
        <w:tc>
          <w:tcPr>
            <w:tcW w:w="10453" w:type="dxa"/>
            <w:vAlign w:val="center"/>
          </w:tcPr>
          <w:p w:rsidR="00A63A26" w:rsidRDefault="00A63A26" w:rsidP="002512FB">
            <w:pPr>
              <w:jc w:val="center"/>
              <w:rPr>
                <w:noProof/>
              </w:rPr>
            </w:pPr>
          </w:p>
        </w:tc>
      </w:tr>
      <w:tr w:rsidR="00504AF4" w:rsidTr="002512FB">
        <w:trPr>
          <w:jc w:val="center"/>
        </w:trPr>
        <w:tc>
          <w:tcPr>
            <w:tcW w:w="10453" w:type="dxa"/>
            <w:vAlign w:val="center"/>
          </w:tcPr>
          <w:p w:rsidR="00504AF4" w:rsidRDefault="00504AF4" w:rsidP="002512FB">
            <w:pPr>
              <w:jc w:val="center"/>
              <w:rPr>
                <w:noProof/>
              </w:rPr>
            </w:pPr>
          </w:p>
        </w:tc>
      </w:tr>
      <w:tr w:rsidR="00504AF4" w:rsidTr="002512FB">
        <w:trPr>
          <w:jc w:val="center"/>
        </w:trPr>
        <w:tc>
          <w:tcPr>
            <w:tcW w:w="10453" w:type="dxa"/>
            <w:vAlign w:val="center"/>
          </w:tcPr>
          <w:p w:rsidR="00504AF4" w:rsidRDefault="00504AF4" w:rsidP="002512FB">
            <w:pPr>
              <w:jc w:val="center"/>
              <w:rPr>
                <w:noProof/>
              </w:rPr>
            </w:pPr>
          </w:p>
        </w:tc>
      </w:tr>
      <w:tr w:rsidR="00504AF4" w:rsidTr="002512FB">
        <w:trPr>
          <w:jc w:val="center"/>
        </w:trPr>
        <w:tc>
          <w:tcPr>
            <w:tcW w:w="10453" w:type="dxa"/>
            <w:vAlign w:val="center"/>
          </w:tcPr>
          <w:p w:rsidR="00504AF4" w:rsidRDefault="00504AF4" w:rsidP="002512FB">
            <w:pPr>
              <w:jc w:val="center"/>
              <w:rPr>
                <w:noProof/>
              </w:rPr>
            </w:pPr>
          </w:p>
        </w:tc>
      </w:tr>
      <w:tr w:rsidR="00504AF4" w:rsidTr="002512FB">
        <w:trPr>
          <w:jc w:val="center"/>
        </w:trPr>
        <w:tc>
          <w:tcPr>
            <w:tcW w:w="10453" w:type="dxa"/>
            <w:vAlign w:val="center"/>
          </w:tcPr>
          <w:p w:rsidR="00504AF4" w:rsidRDefault="00504AF4" w:rsidP="002512FB">
            <w:pPr>
              <w:jc w:val="center"/>
              <w:rPr>
                <w:noProof/>
              </w:rPr>
            </w:pPr>
          </w:p>
        </w:tc>
      </w:tr>
      <w:tr w:rsidR="00A63A26" w:rsidTr="002512FB">
        <w:trPr>
          <w:jc w:val="center"/>
        </w:trPr>
        <w:tc>
          <w:tcPr>
            <w:tcW w:w="10453" w:type="dxa"/>
            <w:vAlign w:val="center"/>
          </w:tcPr>
          <w:p w:rsidR="00A63A26" w:rsidRDefault="00A63A26" w:rsidP="002512F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640000" cy="6480000"/>
                  <wp:effectExtent l="0" t="5715" r="3175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640000" cy="64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2945" w:rsidRDefault="00642945"/>
    <w:sectPr w:rsidR="00642945" w:rsidSect="002512FB">
      <w:pgSz w:w="11906" w:h="16838"/>
      <w:pgMar w:top="851" w:right="312" w:bottom="238" w:left="227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FB"/>
    <w:rsid w:val="000F2CE3"/>
    <w:rsid w:val="002512FB"/>
    <w:rsid w:val="00466AB1"/>
    <w:rsid w:val="004A5230"/>
    <w:rsid w:val="00504AF4"/>
    <w:rsid w:val="00557B72"/>
    <w:rsid w:val="00642945"/>
    <w:rsid w:val="00776BD2"/>
    <w:rsid w:val="009579BF"/>
    <w:rsid w:val="00A63A26"/>
    <w:rsid w:val="00B0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0DA2"/>
  <w15:chartTrackingRefBased/>
  <w15:docId w15:val="{BD2A32C9-E34B-46A0-938C-152706CF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KirSK</dc:creator>
  <cp:keywords/>
  <dc:description/>
  <cp:lastModifiedBy>KirSK</cp:lastModifiedBy>
  <cp:revision>3</cp:revision>
  <dcterms:created xsi:type="dcterms:W3CDTF">2021-04-18T11:54:00Z</dcterms:created>
  <dcterms:modified xsi:type="dcterms:W3CDTF">2021-04-18T11:55:00Z</dcterms:modified>
</cp:coreProperties>
</file>